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4678"/>
        <w:gridCol w:w="2410"/>
        <w:gridCol w:w="1843"/>
      </w:tblGrid>
      <w:tr w:rsidR="00D44A32" w:rsidRPr="00D5604A" w:rsidTr="00D44A32">
        <w:trPr>
          <w:trHeight w:val="428"/>
        </w:trPr>
        <w:tc>
          <w:tcPr>
            <w:tcW w:w="1560" w:type="dxa"/>
            <w:shd w:val="clear" w:color="auto" w:fill="auto"/>
            <w:vAlign w:val="center"/>
          </w:tcPr>
          <w:p w:rsidR="00D5604A" w:rsidRPr="00D44A32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lang w:eastAsia="fr-FR"/>
              </w:rPr>
            </w:pPr>
            <w:r w:rsidRPr="00D44A32">
              <w:rPr>
                <w:rFonts w:asciiTheme="majorHAnsi" w:eastAsia="Times New Roman" w:hAnsiTheme="majorHAnsi" w:cs="Calibri"/>
                <w:b/>
                <w:bCs/>
                <w:color w:val="FF0000"/>
                <w:lang w:eastAsia="fr-FR"/>
              </w:rPr>
              <w:t>Télécharger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Spécialité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Niveau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Département</w:t>
            </w: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Tronc commun SNV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L1 SNV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Tronc Commun</w:t>
            </w: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Production aquacole (AFEQ)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L1 pro, Aqua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Ingénieur Agronomie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1e Agro Ing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Production aquacole (AFEQ)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Pro, Aqua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Ingénieur Agronomie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2e Agro, Ing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SNV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/ Fiière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Sciences Agronomiques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SNV/Fil, Agro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SNV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/ Fiière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Sciences 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Biologiques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SNV/ Fil Biologie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SNV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/ Fiière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Biotechnologie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SNV/Fil, Biotechno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SNV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/ Fiière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Sciences 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De L'environnement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SNV/ fil, Ecologie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SNV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/ Fiière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Sciences Alimentaires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SNV/ Fil, Sci, Aliment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SNV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/ Fiière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Hydrobiologie </w:t>
            </w:r>
            <w:r w:rsidR="00D44A32"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 xml:space="preserve">Marine Et </w:t>
            </w: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Contine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L2 SNV/Fil, Hydro,MC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551F97" w:rsidRDefault="00551F97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6" w:history="1">
              <w:r w:rsidRPr="00551F97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Microbiologie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Licence L3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Sciences biologiques</w:t>
            </w: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74232A" w:rsidRDefault="0074232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7" w:history="1">
              <w:r w:rsidRPr="0074232A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Biologie et physiologie végétale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74232A" w:rsidRDefault="0074232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8" w:history="1">
              <w:r w:rsidRPr="0074232A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Biotechnologie végétale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551F97" w:rsidRDefault="00551F97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9" w:history="1">
              <w:r w:rsidRPr="00551F97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Technologie agroalimentaire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74232A" w:rsidRDefault="0074232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10" w:history="1">
              <w:r w:rsidRPr="0074232A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Biochimie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9C0969" w:rsidRDefault="009C0969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11" w:history="1">
              <w:r w:rsidRPr="009C0969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Ecologie et environnement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551F97" w:rsidRDefault="00551F97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0000"/>
                <w:lang w:eastAsia="fr-FR"/>
              </w:rPr>
            </w:pPr>
            <w:hyperlink r:id="rId12" w:history="1">
              <w:r w:rsidRPr="00551F97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Aquaculture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237671" w:rsidRDefault="00237671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13" w:history="1">
              <w:r w:rsidRPr="00237671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Production aquacole (AFEQ)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847421" w:rsidRDefault="00847421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14" w:history="1">
              <w:r w:rsidRPr="00847421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Qualité des produits et sécurité alimentaire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 xml:space="preserve">Master 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847421" w:rsidRDefault="00847421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15" w:history="1">
              <w:r w:rsidRPr="00847421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Microbiologie appliquée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847421" w:rsidRDefault="00847421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16" w:history="1">
              <w:r w:rsidRPr="00847421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Biochimie Appliquée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9C0969" w:rsidRDefault="009C0969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17" w:history="1">
              <w:r w:rsidRPr="009C0969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Aquaculture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9C0969" w:rsidRDefault="009C0969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18" w:history="1">
              <w:r w:rsidRPr="009C0969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Biotechnologie végétale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9C0969" w:rsidRDefault="009C0969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19" w:history="1">
              <w:r w:rsidRPr="009C0969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Ecologie végétale et environnement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003CAD" w:rsidRDefault="00003CAD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20" w:history="1">
              <w:r w:rsidRPr="00003CAD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Sol et Eau.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Licence L3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color w:val="000000"/>
                <w:lang w:eastAsia="fr-FR"/>
              </w:rPr>
              <w:t>Sciences Agronomiques</w:t>
            </w: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1118DD" w:rsidRDefault="001118DD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21" w:history="1">
              <w:r w:rsidRPr="001118DD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Agronomie Saharienne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003CAD" w:rsidRDefault="00003CAD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22" w:history="1">
              <w:r w:rsidRPr="00003CAD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Protection des végétaux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003CAD" w:rsidRDefault="00003CAD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23" w:history="1">
              <w:r w:rsidRPr="00003CAD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Production animale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003CAD" w:rsidRDefault="00003CAD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hyperlink r:id="rId24" w:history="1">
              <w:r w:rsidRPr="00003CAD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Production végétale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BA7DFF" w:rsidRDefault="00BA7DFF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25" w:history="1">
              <w:r w:rsidRPr="00BA7DFF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Phyto-protection et Environnement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  <w:t>Master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BA7DFF" w:rsidRDefault="00BA7DFF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26" w:history="1">
              <w:r w:rsidRPr="00BA7DFF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Protection Ressources Sol-Eau et Environnement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BA7DFF" w:rsidRDefault="00BA7DFF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27" w:history="1">
              <w:r w:rsidRPr="00BA7DFF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Parcours et Elevage en Zones Arides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  <w:tr w:rsidR="00D44A32" w:rsidRPr="00D5604A" w:rsidTr="00D44A32">
        <w:trPr>
          <w:trHeight w:hRule="exact" w:val="340"/>
        </w:trPr>
        <w:tc>
          <w:tcPr>
            <w:tcW w:w="1560" w:type="dxa"/>
            <w:shd w:val="clear" w:color="auto" w:fill="auto"/>
          </w:tcPr>
          <w:p w:rsidR="00D5604A" w:rsidRPr="00BA7DFF" w:rsidRDefault="00BA7DFF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fr-FR"/>
              </w:rPr>
            </w:pPr>
            <w:hyperlink r:id="rId28" w:history="1">
              <w:r w:rsidRPr="00BA7DFF">
                <w:rPr>
                  <w:rStyle w:val="Lienhypertexte"/>
                  <w:rFonts w:asciiTheme="majorHAnsi" w:eastAsia="Times New Roman" w:hAnsiTheme="majorHAnsi" w:cs="Calibri"/>
                  <w:b/>
                  <w:bCs/>
                  <w:lang w:eastAsia="fr-FR"/>
                </w:rPr>
                <w:t>Cliquer ici</w:t>
              </w:r>
            </w:hyperlink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lang w:eastAsia="fr-FR"/>
              </w:rPr>
            </w:pPr>
            <w:r w:rsidRPr="00D5604A">
              <w:rPr>
                <w:rFonts w:asciiTheme="majorHAnsi" w:eastAsia="Times New Roman" w:hAnsiTheme="majorHAnsi" w:cs="Calibri"/>
                <w:lang w:eastAsia="fr-FR"/>
              </w:rPr>
              <w:t>M1 Gestion des Agrosystèmes</w:t>
            </w: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5604A" w:rsidRPr="00D5604A" w:rsidRDefault="00D5604A" w:rsidP="00D5604A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fr-FR"/>
              </w:rPr>
            </w:pPr>
          </w:p>
        </w:tc>
      </w:tr>
    </w:tbl>
    <w:p w:rsidR="0061542D" w:rsidRPr="00BC3106" w:rsidRDefault="0061542D" w:rsidP="0061542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F32EA" w:rsidRPr="00BC3106" w:rsidRDefault="002F32EA" w:rsidP="0061542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D5604A" w:rsidRDefault="00D5604A" w:rsidP="0061542D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F32EA" w:rsidRPr="00D5604A" w:rsidRDefault="00D5604A" w:rsidP="00D5604A">
      <w:pPr>
        <w:tabs>
          <w:tab w:val="left" w:pos="3423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ab/>
      </w:r>
    </w:p>
    <w:sectPr w:rsidR="002F32EA" w:rsidRPr="00D5604A" w:rsidSect="00D5604A">
      <w:headerReference w:type="default" r:id="rId29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6A3" w:rsidRDefault="003676A3" w:rsidP="00730F1C">
      <w:pPr>
        <w:spacing w:after="0" w:line="240" w:lineRule="auto"/>
      </w:pPr>
      <w:r>
        <w:separator/>
      </w:r>
    </w:p>
  </w:endnote>
  <w:endnote w:type="continuationSeparator" w:id="1">
    <w:p w:rsidR="003676A3" w:rsidRDefault="003676A3" w:rsidP="007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6A3" w:rsidRDefault="003676A3" w:rsidP="00730F1C">
      <w:pPr>
        <w:spacing w:after="0" w:line="240" w:lineRule="auto"/>
      </w:pPr>
      <w:r>
        <w:separator/>
      </w:r>
    </w:p>
  </w:footnote>
  <w:footnote w:type="continuationSeparator" w:id="1">
    <w:p w:rsidR="003676A3" w:rsidRDefault="003676A3" w:rsidP="007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F1C" w:rsidRPr="001C782D" w:rsidRDefault="00730F1C" w:rsidP="00D5604A">
    <w:pPr>
      <w:bidi/>
      <w:spacing w:after="0" w:line="240" w:lineRule="auto"/>
      <w:rPr>
        <w:rFonts w:ascii="Traditional Arabic" w:eastAsia="Times New Roman" w:hAnsi="Traditional Arabic" w:cs="Traditional Arabic"/>
        <w:b/>
        <w:bCs/>
        <w:sz w:val="28"/>
        <w:szCs w:val="28"/>
        <w:lang w:val="en-US"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664A9"/>
    <w:rsid w:val="00003CAD"/>
    <w:rsid w:val="00020832"/>
    <w:rsid w:val="00021880"/>
    <w:rsid w:val="00077391"/>
    <w:rsid w:val="000B6192"/>
    <w:rsid w:val="000B6627"/>
    <w:rsid w:val="000C2A15"/>
    <w:rsid w:val="000D3CF6"/>
    <w:rsid w:val="000E0443"/>
    <w:rsid w:val="00106A16"/>
    <w:rsid w:val="001118DD"/>
    <w:rsid w:val="00115150"/>
    <w:rsid w:val="00153A11"/>
    <w:rsid w:val="001B156A"/>
    <w:rsid w:val="001C782D"/>
    <w:rsid w:val="001E3B2C"/>
    <w:rsid w:val="001F76EC"/>
    <w:rsid w:val="00202F9D"/>
    <w:rsid w:val="00237671"/>
    <w:rsid w:val="002552AA"/>
    <w:rsid w:val="002A08B2"/>
    <w:rsid w:val="002A7A98"/>
    <w:rsid w:val="002E603B"/>
    <w:rsid w:val="002E7EB0"/>
    <w:rsid w:val="002F32EA"/>
    <w:rsid w:val="00320A18"/>
    <w:rsid w:val="00324C48"/>
    <w:rsid w:val="0032703E"/>
    <w:rsid w:val="003676A3"/>
    <w:rsid w:val="00383314"/>
    <w:rsid w:val="003A6873"/>
    <w:rsid w:val="003D1A8B"/>
    <w:rsid w:val="003E0468"/>
    <w:rsid w:val="003E5089"/>
    <w:rsid w:val="003F0D1B"/>
    <w:rsid w:val="00400F8D"/>
    <w:rsid w:val="00407A4A"/>
    <w:rsid w:val="00430617"/>
    <w:rsid w:val="004335FB"/>
    <w:rsid w:val="00462D38"/>
    <w:rsid w:val="004A69C7"/>
    <w:rsid w:val="004C2482"/>
    <w:rsid w:val="004C59F3"/>
    <w:rsid w:val="004E2A91"/>
    <w:rsid w:val="004E65DF"/>
    <w:rsid w:val="004F1C37"/>
    <w:rsid w:val="00532185"/>
    <w:rsid w:val="00535F99"/>
    <w:rsid w:val="0054143D"/>
    <w:rsid w:val="00551F97"/>
    <w:rsid w:val="005943B8"/>
    <w:rsid w:val="00603A4B"/>
    <w:rsid w:val="00611ADF"/>
    <w:rsid w:val="0061542D"/>
    <w:rsid w:val="00624E84"/>
    <w:rsid w:val="00672A71"/>
    <w:rsid w:val="00682E4B"/>
    <w:rsid w:val="00694C42"/>
    <w:rsid w:val="006B4620"/>
    <w:rsid w:val="006D0EA2"/>
    <w:rsid w:val="006D7F66"/>
    <w:rsid w:val="006E6B98"/>
    <w:rsid w:val="00706BF3"/>
    <w:rsid w:val="00725D22"/>
    <w:rsid w:val="00730F1C"/>
    <w:rsid w:val="0073152E"/>
    <w:rsid w:val="0074232A"/>
    <w:rsid w:val="00756116"/>
    <w:rsid w:val="0076468B"/>
    <w:rsid w:val="0077221C"/>
    <w:rsid w:val="00790615"/>
    <w:rsid w:val="00797F2A"/>
    <w:rsid w:val="007B331D"/>
    <w:rsid w:val="008320E2"/>
    <w:rsid w:val="00847421"/>
    <w:rsid w:val="0085049E"/>
    <w:rsid w:val="0088501E"/>
    <w:rsid w:val="008B080D"/>
    <w:rsid w:val="008E6A7E"/>
    <w:rsid w:val="00907CF0"/>
    <w:rsid w:val="00915CE5"/>
    <w:rsid w:val="00966099"/>
    <w:rsid w:val="00966DF2"/>
    <w:rsid w:val="00967499"/>
    <w:rsid w:val="00974315"/>
    <w:rsid w:val="009C0969"/>
    <w:rsid w:val="009C7985"/>
    <w:rsid w:val="009E0506"/>
    <w:rsid w:val="009F097E"/>
    <w:rsid w:val="00A16969"/>
    <w:rsid w:val="00A56588"/>
    <w:rsid w:val="00A618FC"/>
    <w:rsid w:val="00A65EF9"/>
    <w:rsid w:val="00AA054D"/>
    <w:rsid w:val="00AA13C1"/>
    <w:rsid w:val="00AC2A04"/>
    <w:rsid w:val="00AC4DF0"/>
    <w:rsid w:val="00AF6148"/>
    <w:rsid w:val="00B06E20"/>
    <w:rsid w:val="00B16E5A"/>
    <w:rsid w:val="00B2293C"/>
    <w:rsid w:val="00B34646"/>
    <w:rsid w:val="00B44244"/>
    <w:rsid w:val="00B61CAF"/>
    <w:rsid w:val="00B7689C"/>
    <w:rsid w:val="00BA5309"/>
    <w:rsid w:val="00BA7DFF"/>
    <w:rsid w:val="00BB39E1"/>
    <w:rsid w:val="00BC3106"/>
    <w:rsid w:val="00BC54AD"/>
    <w:rsid w:val="00BD19E0"/>
    <w:rsid w:val="00BD3029"/>
    <w:rsid w:val="00BE088D"/>
    <w:rsid w:val="00BF38D0"/>
    <w:rsid w:val="00C06C55"/>
    <w:rsid w:val="00C17591"/>
    <w:rsid w:val="00C45854"/>
    <w:rsid w:val="00C46B95"/>
    <w:rsid w:val="00C5697B"/>
    <w:rsid w:val="00C65A60"/>
    <w:rsid w:val="00C664A9"/>
    <w:rsid w:val="00C806FE"/>
    <w:rsid w:val="00C87229"/>
    <w:rsid w:val="00C9589C"/>
    <w:rsid w:val="00CC0A99"/>
    <w:rsid w:val="00CE108D"/>
    <w:rsid w:val="00CF1E06"/>
    <w:rsid w:val="00D05661"/>
    <w:rsid w:val="00D22F36"/>
    <w:rsid w:val="00D44A32"/>
    <w:rsid w:val="00D46FC5"/>
    <w:rsid w:val="00D5604A"/>
    <w:rsid w:val="00D63B08"/>
    <w:rsid w:val="00D75B8D"/>
    <w:rsid w:val="00D83560"/>
    <w:rsid w:val="00DD4073"/>
    <w:rsid w:val="00DD7FDF"/>
    <w:rsid w:val="00E1332F"/>
    <w:rsid w:val="00E8582C"/>
    <w:rsid w:val="00EB5F3B"/>
    <w:rsid w:val="00F748E1"/>
    <w:rsid w:val="00F758D1"/>
    <w:rsid w:val="00F8114E"/>
    <w:rsid w:val="00F86518"/>
    <w:rsid w:val="00FE2F22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F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30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0F1C"/>
  </w:style>
  <w:style w:type="paragraph" w:styleId="Pieddepage">
    <w:name w:val="footer"/>
    <w:basedOn w:val="Normal"/>
    <w:link w:val="PieddepageCar"/>
    <w:uiPriority w:val="99"/>
    <w:unhideWhenUsed/>
    <w:rsid w:val="00730F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0F1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346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464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B34646"/>
  </w:style>
  <w:style w:type="character" w:styleId="Lienhypertexte">
    <w:name w:val="Hyperlink"/>
    <w:basedOn w:val="Policepardfaut"/>
    <w:uiPriority w:val="99"/>
    <w:unhideWhenUsed/>
    <w:rsid w:val="00551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lima/Licence%20Biotechnologie%20v&#233;g&#233;tale.pdf" TargetMode="External"/><Relationship Id="rId13" Type="http://schemas.openxmlformats.org/officeDocument/2006/relationships/hyperlink" Target="salima/Licence%20AFEQ%20UKMO.pdf" TargetMode="External"/><Relationship Id="rId18" Type="http://schemas.openxmlformats.org/officeDocument/2006/relationships/hyperlink" Target="Canevas%20finale%20biot&#233;chnologie%20final.pdf" TargetMode="External"/><Relationship Id="rId26" Type="http://schemas.openxmlformats.org/officeDocument/2006/relationships/hyperlink" Target="salima/Protection%20de%20la%20Ressource%20Sol-Eau-Environnement_Formation_Recrut_National_Master_f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salima/Licence%20Agronomie%20Saharienne%20_Formation_Recrut_National_Licence_fr.pdf" TargetMode="External"/><Relationship Id="rId7" Type="http://schemas.openxmlformats.org/officeDocument/2006/relationships/hyperlink" Target="salima/Licence%20Biologie%20et%20Physiologie%20V&#233;g&#233;tale.pdf" TargetMode="External"/><Relationship Id="rId12" Type="http://schemas.openxmlformats.org/officeDocument/2006/relationships/hyperlink" Target="Licence-Aquaculture-et-Pisciculture%20%20Univ%20Ouargla%202018.pdf" TargetMode="External"/><Relationship Id="rId17" Type="http://schemas.openxmlformats.org/officeDocument/2006/relationships/hyperlink" Target="Canevas%20Master%20Aquaculture%20Professionnalisant.pdf" TargetMode="External"/><Relationship Id="rId25" Type="http://schemas.openxmlformats.org/officeDocument/2006/relationships/hyperlink" Target="salima/Final%20Master%20Phtoprotection%20et%20environnement_Recrut_National_Master_fr.pdf" TargetMode="External"/><Relationship Id="rId2" Type="http://schemas.openxmlformats.org/officeDocument/2006/relationships/settings" Target="settings.xml"/><Relationship Id="rId16" Type="http://schemas.openxmlformats.org/officeDocument/2006/relationships/hyperlink" Target="2018%20Canevas%20Harmonisation%20Master%20Biochimie%20appliqu&#233;e%20(1).pdf" TargetMode="External"/><Relationship Id="rId20" Type="http://schemas.openxmlformats.org/officeDocument/2006/relationships/hyperlink" Target="salima/Licence%20Sol-Eau%20_Formation_Recrut_National_Licence_fr.pdf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Licence%20Microbiologie%20.pdf" TargetMode="External"/><Relationship Id="rId11" Type="http://schemas.openxmlformats.org/officeDocument/2006/relationships/hyperlink" Target="Licence%20Ecologie%20et%20environnement%20univ%20Ouargla%2020182019.pdf" TargetMode="External"/><Relationship Id="rId24" Type="http://schemas.openxmlformats.org/officeDocument/2006/relationships/hyperlink" Target="salima/Licence%20Production%20v&#233;g&#233;tale%20_Formation_Recrut_National_Licence_fr.pdf" TargetMode="External"/><Relationship Id="rId5" Type="http://schemas.openxmlformats.org/officeDocument/2006/relationships/endnotes" Target="endnotes.xml"/><Relationship Id="rId15" Type="http://schemas.openxmlformats.org/officeDocument/2006/relationships/hyperlink" Target="2018%20Canevas%20harmonisation%20Microbiologie%20appliqu&#233;e%20(1).pdf" TargetMode="External"/><Relationship Id="rId23" Type="http://schemas.openxmlformats.org/officeDocument/2006/relationships/hyperlink" Target="salima/Licence%20Production%20animale%20_Formation_Recrut_National_Licence_fr.pdf" TargetMode="External"/><Relationship Id="rId28" Type="http://schemas.openxmlformats.org/officeDocument/2006/relationships/hyperlink" Target="salima/Final%20Gestion%20des%20Agrosyst&#232;mes_Recrut_National_Master_fr.pdf" TargetMode="External"/><Relationship Id="rId10" Type="http://schemas.openxmlformats.org/officeDocument/2006/relationships/hyperlink" Target="salima/Licence%20Biochimie%20.pdf" TargetMode="External"/><Relationship Id="rId19" Type="http://schemas.openxmlformats.org/officeDocument/2006/relationships/hyperlink" Target="canevas%20Ecologie%20v&#233;g&#233;tale%20hormonisation%20master%20(1)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Licence%20Technologie%20agroalimentaire%20et%20controle%20de%20qualit&#233;.pdf" TargetMode="External"/><Relationship Id="rId14" Type="http://schemas.openxmlformats.org/officeDocument/2006/relationships/hyperlink" Target="2018%20Canevas%20Harmonisation%20Master%20%20qualit&#233;%20des%20produits%20alimentaires.pdf" TargetMode="External"/><Relationship Id="rId22" Type="http://schemas.openxmlformats.org/officeDocument/2006/relationships/hyperlink" Target="salima/Licence%20Protection%20des%20v&#233;g&#233;taux%20_Formation_Recrut_National_Licence_fr.pdf" TargetMode="External"/><Relationship Id="rId27" Type="http://schemas.openxmlformats.org/officeDocument/2006/relationships/hyperlink" Target="salima/Parcours%20en%20zones%20arides%20_Formation_Recrut_National_Master_fr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BELGHIT</dc:creator>
  <cp:lastModifiedBy>FSNV GH</cp:lastModifiedBy>
  <cp:revision>2</cp:revision>
  <cp:lastPrinted>2024-09-22T11:58:00Z</cp:lastPrinted>
  <dcterms:created xsi:type="dcterms:W3CDTF">2024-10-03T09:13:00Z</dcterms:created>
  <dcterms:modified xsi:type="dcterms:W3CDTF">2024-10-03T09:13:00Z</dcterms:modified>
</cp:coreProperties>
</file>